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tiling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tilers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Ceramic wall tiling, per square metre</w:t>
            </w:r>
          </w:p>
          <w:p>
            <w:pPr>
              <w:spacing w:after="50"/>
            </w:pPr>
            <w:r>
              <w:rPr>
                <w:color w:val="5F6B77"/>
                <w:sz w:val="18"/>
                <w:szCs w:val="18"/>
              </w:rPr>
              <w:t xml:space="preserve">•  Large-format porcelain, per square metre</w:t>
            </w:r>
          </w:p>
          <w:p>
            <w:pPr>
              <w:spacing w:after="50"/>
            </w:pPr>
            <w:r>
              <w:rPr>
                <w:color w:val="5F6B77"/>
                <w:sz w:val="18"/>
                <w:szCs w:val="18"/>
              </w:rPr>
              <w:t xml:space="preserve">•  Floor tiling including levelling, per square metre</w:t>
            </w:r>
          </w:p>
          <w:p>
            <w:pPr>
              <w:spacing w:after="50"/>
            </w:pPr>
            <w:r>
              <w:rPr>
                <w:color w:val="5F6B77"/>
                <w:sz w:val="18"/>
                <w:szCs w:val="18"/>
              </w:rPr>
              <w:t xml:space="preserve">•  Herringbone or patterned layout supplement</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Wet room tanking and waterproofing</w:t>
            </w:r>
          </w:p>
          <w:p>
            <w:pPr>
              <w:spacing w:after="50"/>
            </w:pPr>
            <w:r>
              <w:rPr>
                <w:color w:val="5F6B77"/>
                <w:sz w:val="18"/>
                <w:szCs w:val="18"/>
              </w:rPr>
              <w:t xml:space="preserve">•  Uncoupling or anti-crack matting</w:t>
            </w:r>
          </w:p>
          <w:p>
            <w:pPr>
              <w:spacing w:after="50"/>
            </w:pPr>
            <w:r>
              <w:rPr>
                <w:color w:val="5F6B77"/>
                <w:sz w:val="18"/>
                <w:szCs w:val="18"/>
              </w:rPr>
              <w:t xml:space="preserve">•  Self-levelling compound to floor</w:t>
            </w:r>
          </w:p>
          <w:p>
            <w:pPr>
              <w:spacing w:after="50"/>
            </w:pPr>
            <w:r>
              <w:rPr>
                <w:color w:val="5F6B77"/>
                <w:sz w:val="18"/>
                <w:szCs w:val="18"/>
              </w:rPr>
              <w:t xml:space="preserve">•  Grouting and sanitary silicone</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Tiling estimate template</dc:title>
  <dc:creator>TradeScribe</dc:creator>
  <dc:description>A free, editable estimate template for tilers.</dc:description>
  <cp:lastModifiedBy>Un-named</cp:lastModifiedBy>
  <cp:revision>1</cp:revision>
  <dcterms:created xsi:type="dcterms:W3CDTF">2026-08-31T22:41:53.194Z</dcterms:created>
  <dcterms:modified xsi:type="dcterms:W3CDTF">2026-08-31T22:41:53.194Z</dcterms:modified>
</cp:coreProperties>
</file>

<file path=docProps/custom.xml><?xml version="1.0" encoding="utf-8"?>
<Properties xmlns="http://schemas.openxmlformats.org/officeDocument/2006/custom-properties" xmlns:vt="http://schemas.openxmlformats.org/officeDocument/2006/docPropsVTypes"/>
</file>